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D" w:rsidRPr="008B3A83" w:rsidRDefault="00F35156" w:rsidP="00BF3C62">
      <w:pPr>
        <w:pStyle w:val="Standard"/>
        <w:jc w:val="center"/>
        <w:rPr>
          <w:i/>
        </w:rPr>
      </w:pPr>
      <w:r>
        <w:rPr>
          <w:noProof/>
          <w:lang w:eastAsia="lt-LT"/>
        </w:rPr>
        <w:drawing>
          <wp:inline distT="0" distB="0" distL="0" distR="0" wp14:anchorId="40B19BB4" wp14:editId="78AF1EB4">
            <wp:extent cx="458203" cy="540000"/>
            <wp:effectExtent l="0" t="0" r="0" b="0"/>
            <wp:docPr id="2" name="Paveikslėlis 2" descr="C:\Users\HP\Desktop\Herb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rba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4D" w:rsidRDefault="005B794D" w:rsidP="005B794D">
      <w:pPr>
        <w:pStyle w:val="Antrat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UTENOS RAJONO SAVIVALDYBĖS TARYBA</w:t>
      </w:r>
    </w:p>
    <w:p w:rsidR="005B794D" w:rsidRDefault="005B794D" w:rsidP="005B794D">
      <w:pPr>
        <w:pStyle w:val="Antrats"/>
        <w:jc w:val="center"/>
        <w:rPr>
          <w:b/>
          <w:bCs/>
        </w:rPr>
      </w:pPr>
    </w:p>
    <w:p w:rsidR="005B794D" w:rsidRDefault="005B794D" w:rsidP="007D5AFE">
      <w:pPr>
        <w:pStyle w:val="Antrats"/>
        <w:jc w:val="center"/>
        <w:rPr>
          <w:b/>
        </w:rPr>
      </w:pPr>
      <w:r w:rsidRPr="007D5AFE">
        <w:rPr>
          <w:b/>
        </w:rPr>
        <w:t>SPRENDIMAS</w:t>
      </w:r>
    </w:p>
    <w:p w:rsidR="001830DD" w:rsidRPr="0042664C" w:rsidRDefault="001830DD" w:rsidP="001830DD">
      <w:pPr>
        <w:jc w:val="center"/>
        <w:rPr>
          <w:rFonts w:cs="Times New Roman"/>
          <w:b/>
        </w:rPr>
      </w:pPr>
      <w:r w:rsidRPr="0042664C">
        <w:rPr>
          <w:rFonts w:cs="Times New Roman"/>
          <w:b/>
        </w:rPr>
        <w:t>DĖL UTENOS RAJONO SAVIVALDYBĖS 201</w:t>
      </w:r>
      <w:r>
        <w:rPr>
          <w:rFonts w:cs="Times New Roman"/>
          <w:b/>
        </w:rPr>
        <w:t>9-2021</w:t>
      </w:r>
      <w:r w:rsidRPr="0042664C">
        <w:rPr>
          <w:rFonts w:cs="Times New Roman"/>
          <w:b/>
        </w:rPr>
        <w:t xml:space="preserve"> METŲ NEFORMALIOJO SUAUGUSIŲJŲ ŠVIETIMO IR TĘSTINIO MOKYMOSI VEIKSMŲ PLANO PATVIRTINIMO </w:t>
      </w:r>
      <w:r>
        <w:rPr>
          <w:rFonts w:cs="Times New Roman"/>
          <w:b/>
        </w:rPr>
        <w:t>IR ŠIO PLANO KOORDINATORIAUS PASKYRIMO</w:t>
      </w:r>
    </w:p>
    <w:p w:rsidR="001830DD" w:rsidRPr="0042664C" w:rsidRDefault="001830DD" w:rsidP="001830DD">
      <w:pPr>
        <w:jc w:val="center"/>
        <w:rPr>
          <w:rFonts w:cs="Times New Roman"/>
          <w:b/>
        </w:rPr>
      </w:pPr>
    </w:p>
    <w:p w:rsidR="001830DD" w:rsidRPr="0042664C" w:rsidRDefault="001830DD" w:rsidP="001830DD">
      <w:pPr>
        <w:jc w:val="center"/>
        <w:rPr>
          <w:rFonts w:cs="Times New Roman"/>
        </w:rPr>
      </w:pPr>
      <w:r w:rsidRPr="0042664C">
        <w:rPr>
          <w:rFonts w:cs="Times New Roman"/>
        </w:rPr>
        <w:t>201</w:t>
      </w:r>
      <w:r>
        <w:rPr>
          <w:rFonts w:cs="Times New Roman"/>
        </w:rPr>
        <w:t>9</w:t>
      </w:r>
      <w:r w:rsidRPr="0042664C">
        <w:rPr>
          <w:rFonts w:cs="Times New Roman"/>
        </w:rPr>
        <w:t xml:space="preserve"> m. </w:t>
      </w:r>
      <w:r>
        <w:rPr>
          <w:rFonts w:cs="Times New Roman"/>
        </w:rPr>
        <w:t>kovo</w:t>
      </w:r>
      <w:r w:rsidRPr="0042664C">
        <w:rPr>
          <w:rFonts w:cs="Times New Roman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</w:rPr>
        <w:t xml:space="preserve"> d. Nr. TS-77</w:t>
      </w:r>
    </w:p>
    <w:p w:rsidR="001830DD" w:rsidRPr="0042664C" w:rsidRDefault="001830DD" w:rsidP="001830DD">
      <w:pPr>
        <w:jc w:val="center"/>
        <w:rPr>
          <w:rFonts w:cs="Times New Roman"/>
        </w:rPr>
      </w:pPr>
      <w:r w:rsidRPr="0042664C">
        <w:rPr>
          <w:rFonts w:cs="Times New Roman"/>
        </w:rPr>
        <w:t xml:space="preserve">Utena </w:t>
      </w:r>
    </w:p>
    <w:p w:rsidR="001830DD" w:rsidRPr="0042664C" w:rsidRDefault="001830DD" w:rsidP="001830DD">
      <w:pPr>
        <w:jc w:val="both"/>
        <w:rPr>
          <w:rFonts w:cs="Times New Roman"/>
        </w:rPr>
      </w:pPr>
    </w:p>
    <w:p w:rsidR="001830DD" w:rsidRPr="0042664C" w:rsidRDefault="001830DD" w:rsidP="001830DD">
      <w:pPr>
        <w:tabs>
          <w:tab w:val="left" w:pos="993"/>
          <w:tab w:val="left" w:pos="1134"/>
        </w:tabs>
        <w:ind w:firstLine="851"/>
        <w:jc w:val="both"/>
        <w:rPr>
          <w:rFonts w:eastAsia="Times New Roman" w:cs="Times New Roman"/>
        </w:rPr>
      </w:pPr>
      <w:r w:rsidRPr="0042664C">
        <w:rPr>
          <w:rFonts w:eastAsia="Times New Roman" w:cs="Times New Roman"/>
        </w:rPr>
        <w:t>Vadovaudamasi Lietuvos Respublikos vietos savivaldos įstatymo 16 straipsnio 4 dalimi, Lietuvos Respublikos neformaliojo suaugusiųjų švietimo ir tęstinio mokymosi įstatymo 8 straipsnio 2 dalimi, Neformaliojo suaugusiųjų švietimo ir tęstinio mokymosi 2016</w:t>
      </w:r>
      <w:r w:rsidRPr="0042664C">
        <w:rPr>
          <w:rFonts w:eastAsia="Times New Roman" w:cs="Times New Roman"/>
          <w:bCs/>
          <w:color w:val="000000"/>
        </w:rPr>
        <w:t>-</w:t>
      </w:r>
      <w:r w:rsidRPr="0042664C">
        <w:rPr>
          <w:rFonts w:eastAsia="Times New Roman" w:cs="Times New Roman"/>
        </w:rPr>
        <w:t>2023 metų plėtros programos, patvirtintos Lietuvos Respublikos Vyriausybės 2016 m. balandžio 6 d. nutarimu Nr. 347 „Dėl Neformaliojo suaugusiųjų švietimo ir tęstinio mokymosi 2016-2023 metų plėtros programos patvirtinimo“, 15 punktu, Mokymosi visą gyvenimą plėtros 2017-2020 metų veiksmų plano, patvirtinto Lietuvos Respublikos švietimo ir mokslo ministro 2017 m. birželio 28 d. įsakymu Nr. V-536 „Dėl Mokymosi visą gyvenimą plėtros 2017-2020 metų veiksmų plano patvirtinimo“, 2.3.2,  2.3.3 papunkčiais,</w:t>
      </w:r>
      <w:r>
        <w:rPr>
          <w:rFonts w:eastAsia="Times New Roman" w:cs="Times New Roman"/>
        </w:rPr>
        <w:t xml:space="preserve"> įgyvendindama</w:t>
      </w:r>
      <w:r w:rsidRPr="0042664C">
        <w:rPr>
          <w:rFonts w:asciiTheme="minorHAnsi" w:eastAsia="Times New Roman" w:hAnsiTheme="minorHAnsi" w:cs="Times New Roman"/>
          <w:sz w:val="22"/>
        </w:rPr>
        <w:t xml:space="preserve"> </w:t>
      </w:r>
      <w:r w:rsidRPr="00983321">
        <w:rPr>
          <w:rFonts w:eastAsia="Times New Roman" w:cs="Times New Roman"/>
        </w:rPr>
        <w:t>Utenos rajono savivaldybės 2019-2021 metų strateginio veiklos</w:t>
      </w:r>
      <w:r w:rsidRPr="00983321">
        <w:rPr>
          <w:rFonts w:asciiTheme="minorHAnsi" w:eastAsia="Times New Roman" w:hAnsiTheme="minorHAnsi" w:cs="Times New Roman"/>
        </w:rPr>
        <w:t xml:space="preserve"> </w:t>
      </w:r>
      <w:r w:rsidRPr="00983321">
        <w:rPr>
          <w:rFonts w:eastAsia="Times New Roman" w:cs="Times New Roman"/>
        </w:rPr>
        <w:t>plano, patvirtinto Utenos rajono savivaldybės tarybos 2019 m. sausio 31 d. sprendimu Nr. TS-</w:t>
      </w:r>
      <w:r>
        <w:rPr>
          <w:rFonts w:eastAsia="Times New Roman" w:cs="Times New Roman"/>
        </w:rPr>
        <w:t>6</w:t>
      </w:r>
      <w:r w:rsidRPr="00983321">
        <w:rPr>
          <w:rFonts w:eastAsia="Times New Roman" w:cs="Times New Roman"/>
        </w:rPr>
        <w:t xml:space="preserve"> „Dėl Utenos rajono savivaldybės</w:t>
      </w:r>
      <w:r>
        <w:rPr>
          <w:rFonts w:eastAsia="Times New Roman" w:cs="Times New Roman"/>
        </w:rPr>
        <w:t xml:space="preserve"> 2019-2021 metų</w:t>
      </w:r>
      <w:r w:rsidRPr="00983321">
        <w:rPr>
          <w:rFonts w:eastAsia="Times New Roman" w:cs="Times New Roman"/>
        </w:rPr>
        <w:t xml:space="preserve"> strategin</w:t>
      </w:r>
      <w:r>
        <w:rPr>
          <w:rFonts w:eastAsia="Times New Roman" w:cs="Times New Roman"/>
        </w:rPr>
        <w:t>io veiklos plano patvirtinimo“</w:t>
      </w:r>
      <w:r w:rsidRPr="00983321">
        <w:rPr>
          <w:rFonts w:eastAsia="Times New Roman" w:cs="Times New Roman"/>
        </w:rPr>
        <w:t xml:space="preserve"> Kokybiškos švietimo sistemos kūrimo ir jaunimo užimtumo programos 07.1.3.</w:t>
      </w:r>
      <w:r>
        <w:rPr>
          <w:rFonts w:eastAsia="Times New Roman" w:cs="Times New Roman"/>
        </w:rPr>
        <w:t>0</w:t>
      </w:r>
      <w:r w:rsidRPr="00983321">
        <w:rPr>
          <w:rFonts w:eastAsia="Times New Roman" w:cs="Times New Roman"/>
        </w:rPr>
        <w:t>1-07.1.3.</w:t>
      </w:r>
      <w:r>
        <w:rPr>
          <w:rFonts w:eastAsia="Times New Roman" w:cs="Times New Roman"/>
        </w:rPr>
        <w:t>0</w:t>
      </w:r>
      <w:r w:rsidRPr="00983321">
        <w:rPr>
          <w:rFonts w:eastAsia="Times New Roman" w:cs="Times New Roman"/>
        </w:rPr>
        <w:t>3 priemon</w:t>
      </w:r>
      <w:r>
        <w:rPr>
          <w:rFonts w:eastAsia="Times New Roman" w:cs="Times New Roman"/>
        </w:rPr>
        <w:t>es</w:t>
      </w:r>
      <w:r w:rsidRPr="009833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bei atsižvelgdama į </w:t>
      </w:r>
      <w:r w:rsidRPr="005B6B51">
        <w:rPr>
          <w:rFonts w:eastAsia="Times New Roman" w:cs="Times New Roman"/>
        </w:rPr>
        <w:t>Utenos</w:t>
      </w:r>
      <w:r>
        <w:rPr>
          <w:rFonts w:eastAsia="Times New Roman" w:cs="Times New Roman"/>
        </w:rPr>
        <w:t xml:space="preserve"> švie</w:t>
      </w:r>
      <w:r w:rsidRPr="005B6B51">
        <w:rPr>
          <w:rFonts w:eastAsia="Times New Roman" w:cs="Times New Roman"/>
        </w:rPr>
        <w:t>timo centro 2019 m. kovo</w:t>
      </w:r>
      <w:r>
        <w:rPr>
          <w:rFonts w:eastAsia="Times New Roman" w:cs="Times New Roman"/>
        </w:rPr>
        <w:t xml:space="preserve"> 13 d. raštą Nr. S-67 „Dėl neformalaus suaugusiųjų švietimo ir tęstinio mokymosi poreikio 2019 m.</w:t>
      </w:r>
      <w:r w:rsidRPr="005B6B51">
        <w:rPr>
          <w:rFonts w:eastAsia="Times New Roman" w:cs="Times New Roman"/>
        </w:rPr>
        <w:t>“,</w:t>
      </w:r>
      <w:r>
        <w:rPr>
          <w:rFonts w:eastAsia="Times New Roman" w:cs="Times New Roman"/>
        </w:rPr>
        <w:t xml:space="preserve"> Utenos kolegijos 2019 m. kovo 13 raštą Nr. V10-87 „Dėl neformalaus suaugusiųjų švietimo ir tęstinio mokymosi poreikio“, Utenos A. ir M. Miškinių viešosios bibliotekos 2019 m. kovo 13 d. raštą Nr. S-29 „Dėl neformalaus suaugusiųjų švietimo ir tęstinio mokymosi poreikio“, </w:t>
      </w:r>
      <w:proofErr w:type="spellStart"/>
      <w:r>
        <w:rPr>
          <w:rFonts w:eastAsia="Times New Roman" w:cs="Times New Roman"/>
        </w:rPr>
        <w:t>VšĮ</w:t>
      </w:r>
      <w:proofErr w:type="spellEnd"/>
      <w:r>
        <w:rPr>
          <w:rFonts w:eastAsia="Times New Roman" w:cs="Times New Roman"/>
        </w:rPr>
        <w:t xml:space="preserve"> „Taip kitaip“</w:t>
      </w:r>
      <w:r w:rsidRPr="005B6B5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2019m. kovo 13 d. raštą Nr. S-8 „Dėl neformalaus suaugusiųjų švietimo ir tęstinio mokymosi poreikio“ </w:t>
      </w:r>
      <w:r w:rsidRPr="0042664C">
        <w:rPr>
          <w:rFonts w:eastAsia="Times New Roman" w:cs="Times New Roman"/>
        </w:rPr>
        <w:t xml:space="preserve">Utenos rajono savivaldybės taryba </w:t>
      </w:r>
      <w:r w:rsidRPr="0042664C">
        <w:rPr>
          <w:rFonts w:cs="Times New Roman"/>
          <w:color w:val="000000"/>
          <w:spacing w:val="60"/>
          <w:kern w:val="24"/>
          <w:lang w:eastAsia="hi-IN"/>
        </w:rPr>
        <w:t>nusprendži</w:t>
      </w:r>
      <w:r w:rsidRPr="001830DD">
        <w:rPr>
          <w:rFonts w:cs="Times New Roman"/>
          <w:color w:val="000000"/>
          <w:kern w:val="24"/>
          <w:lang w:eastAsia="hi-IN"/>
        </w:rPr>
        <w:t>a</w:t>
      </w:r>
      <w:r w:rsidRPr="001830DD">
        <w:rPr>
          <w:rFonts w:eastAsia="Times New Roman" w:cs="Times New Roman"/>
        </w:rPr>
        <w:t>:</w:t>
      </w:r>
    </w:p>
    <w:p w:rsidR="001830DD" w:rsidRDefault="001830DD" w:rsidP="001830DD">
      <w:pPr>
        <w:widowControl/>
        <w:numPr>
          <w:ilvl w:val="0"/>
          <w:numId w:val="24"/>
        </w:numPr>
        <w:tabs>
          <w:tab w:val="left" w:pos="993"/>
          <w:tab w:val="left" w:pos="1134"/>
          <w:tab w:val="left" w:pos="1701"/>
          <w:tab w:val="left" w:pos="3261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</w:rPr>
      </w:pPr>
      <w:r w:rsidRPr="0042664C">
        <w:rPr>
          <w:rFonts w:eastAsia="Times New Roman" w:cs="Times New Roman"/>
        </w:rPr>
        <w:t>Patvirtinti Utenos rajono savivaldybės 201</w:t>
      </w:r>
      <w:r>
        <w:rPr>
          <w:rFonts w:eastAsia="Times New Roman" w:cs="Times New Roman"/>
        </w:rPr>
        <w:t>9-2021</w:t>
      </w:r>
      <w:r w:rsidRPr="0042664C">
        <w:rPr>
          <w:rFonts w:eastAsia="Times New Roman" w:cs="Times New Roman"/>
        </w:rPr>
        <w:t xml:space="preserve"> metų neformaliojo suaugusiųjų švietimo ir tęstinio mokymosi veiksmų planą (pridedama).</w:t>
      </w:r>
    </w:p>
    <w:p w:rsidR="001830DD" w:rsidRPr="0042664C" w:rsidRDefault="001830DD" w:rsidP="001830DD">
      <w:pPr>
        <w:widowControl/>
        <w:numPr>
          <w:ilvl w:val="0"/>
          <w:numId w:val="24"/>
        </w:numPr>
        <w:tabs>
          <w:tab w:val="left" w:pos="993"/>
          <w:tab w:val="left" w:pos="1134"/>
          <w:tab w:val="left" w:pos="1701"/>
          <w:tab w:val="left" w:pos="3261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Paskirti Utenos švietimo centrą Utenos rajono savivaldybės </w:t>
      </w:r>
      <w:r w:rsidRPr="0042664C">
        <w:rPr>
          <w:rFonts w:eastAsia="Times New Roman" w:cs="Times New Roman"/>
        </w:rPr>
        <w:t>201</w:t>
      </w:r>
      <w:r>
        <w:rPr>
          <w:rFonts w:eastAsia="Times New Roman" w:cs="Times New Roman"/>
        </w:rPr>
        <w:t>9-2021</w:t>
      </w:r>
      <w:r w:rsidRPr="0042664C">
        <w:rPr>
          <w:rFonts w:eastAsia="Times New Roman" w:cs="Times New Roman"/>
        </w:rPr>
        <w:t xml:space="preserve"> metų</w:t>
      </w:r>
      <w:r>
        <w:rPr>
          <w:rFonts w:eastAsia="Times New Roman" w:cs="Times New Roman"/>
        </w:rPr>
        <w:t xml:space="preserve"> </w:t>
      </w:r>
      <w:r w:rsidRPr="0042664C">
        <w:rPr>
          <w:rFonts w:eastAsia="Times New Roman" w:cs="Times New Roman"/>
        </w:rPr>
        <w:t>neformaliojo suaugusiųjų švietimo ir</w:t>
      </w:r>
      <w:r>
        <w:rPr>
          <w:rFonts w:eastAsia="Times New Roman" w:cs="Times New Roman"/>
        </w:rPr>
        <w:t xml:space="preserve"> tęstinio mokymosi veiksmų plano įgyvendinimo koordinatoriumi.</w:t>
      </w:r>
    </w:p>
    <w:p w:rsidR="001830DD" w:rsidRPr="0042664C" w:rsidRDefault="001830DD" w:rsidP="001830DD">
      <w:pPr>
        <w:widowControl/>
        <w:numPr>
          <w:ilvl w:val="0"/>
          <w:numId w:val="24"/>
        </w:numPr>
        <w:tabs>
          <w:tab w:val="left" w:pos="0"/>
          <w:tab w:val="left" w:pos="993"/>
          <w:tab w:val="left" w:pos="1134"/>
          <w:tab w:val="left" w:pos="1701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</w:rPr>
      </w:pPr>
      <w:r w:rsidRPr="0042664C">
        <w:rPr>
          <w:rFonts w:eastAsia="Times New Roman" w:cs="Times New Roman"/>
        </w:rPr>
        <w:t>Nurodyti, kad šis sprendimas gali būti skundžiamas Lietuvos Respublikos administracinių bylų teisenos įstatymo nustatyta tvarka.</w:t>
      </w:r>
    </w:p>
    <w:p w:rsidR="001830DD" w:rsidRPr="0042664C" w:rsidRDefault="001830DD" w:rsidP="001830DD">
      <w:pPr>
        <w:widowControl/>
        <w:numPr>
          <w:ilvl w:val="0"/>
          <w:numId w:val="24"/>
        </w:numPr>
        <w:tabs>
          <w:tab w:val="left" w:pos="993"/>
          <w:tab w:val="left" w:pos="1134"/>
          <w:tab w:val="left" w:pos="1276"/>
          <w:tab w:val="left" w:pos="1701"/>
        </w:tabs>
        <w:suppressAutoHyphens w:val="0"/>
        <w:autoSpaceDN/>
        <w:ind w:left="0" w:firstLine="851"/>
        <w:jc w:val="both"/>
        <w:textAlignment w:val="auto"/>
        <w:rPr>
          <w:rFonts w:eastAsia="Times New Roman" w:cs="Times New Roman"/>
        </w:rPr>
      </w:pPr>
      <w:r w:rsidRPr="0042664C">
        <w:rPr>
          <w:rFonts w:eastAsia="Times New Roman" w:cs="Times New Roman"/>
        </w:rPr>
        <w:t>Nurodyti, kad šis sprendimas turi būti paskelbtas Teisės aktų registre ir saviva</w:t>
      </w:r>
      <w:r>
        <w:rPr>
          <w:rFonts w:eastAsia="Times New Roman" w:cs="Times New Roman"/>
        </w:rPr>
        <w:t xml:space="preserve">ldybės interneto svetainėje </w:t>
      </w:r>
      <w:proofErr w:type="spellStart"/>
      <w:r>
        <w:rPr>
          <w:rFonts w:eastAsia="Times New Roman" w:cs="Times New Roman"/>
        </w:rPr>
        <w:t>www.u</w:t>
      </w:r>
      <w:r w:rsidRPr="0042664C">
        <w:rPr>
          <w:rFonts w:eastAsia="Times New Roman" w:cs="Times New Roman"/>
        </w:rPr>
        <w:t>tena.lt</w:t>
      </w:r>
      <w:proofErr w:type="spellEnd"/>
      <w:r w:rsidRPr="0042664C">
        <w:rPr>
          <w:rFonts w:eastAsia="Times New Roman" w:cs="Times New Roman"/>
        </w:rPr>
        <w:t>.</w:t>
      </w:r>
    </w:p>
    <w:p w:rsidR="007D45FE" w:rsidRDefault="007D45FE" w:rsidP="00857703">
      <w:pPr>
        <w:tabs>
          <w:tab w:val="left" w:pos="1134"/>
        </w:tabs>
        <w:ind w:right="-142"/>
        <w:jc w:val="both"/>
        <w:rPr>
          <w:rFonts w:cs="Times New Roman"/>
        </w:rPr>
      </w:pPr>
      <w:bookmarkStart w:id="0" w:name="_GoBack"/>
      <w:bookmarkEnd w:id="0"/>
    </w:p>
    <w:p w:rsidR="00BE77EC" w:rsidRDefault="00BE77EC" w:rsidP="00857703">
      <w:pPr>
        <w:tabs>
          <w:tab w:val="left" w:pos="1134"/>
        </w:tabs>
        <w:ind w:right="-142"/>
        <w:jc w:val="both"/>
        <w:rPr>
          <w:rFonts w:cs="Times New Roman"/>
        </w:rPr>
      </w:pPr>
    </w:p>
    <w:p w:rsidR="001830DD" w:rsidRPr="00BE77EC" w:rsidRDefault="001830DD" w:rsidP="00857703">
      <w:pPr>
        <w:tabs>
          <w:tab w:val="left" w:pos="1134"/>
        </w:tabs>
        <w:ind w:right="-142"/>
        <w:jc w:val="both"/>
        <w:rPr>
          <w:rFonts w:cs="Times New Roman"/>
        </w:rPr>
      </w:pPr>
    </w:p>
    <w:p w:rsidR="00B835A5" w:rsidRPr="005F20B4" w:rsidRDefault="007D45FE" w:rsidP="00857703">
      <w:pPr>
        <w:tabs>
          <w:tab w:val="left" w:pos="1134"/>
        </w:tabs>
        <w:ind w:right="-142"/>
        <w:jc w:val="both"/>
        <w:rPr>
          <w:rFonts w:cs="Times New Roman"/>
        </w:rPr>
      </w:pPr>
      <w:r>
        <w:rPr>
          <w:rFonts w:cs="Times New Roman"/>
        </w:rPr>
        <w:t>Savivaldybės meras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Alvydas Katinas</w:t>
      </w:r>
    </w:p>
    <w:p w:rsidR="00B835A5" w:rsidRPr="005F20B4" w:rsidRDefault="00B835A5" w:rsidP="00F47E26">
      <w:pPr>
        <w:pStyle w:val="Antrats"/>
        <w:tabs>
          <w:tab w:val="left" w:pos="1134"/>
        </w:tabs>
        <w:ind w:left="1789" w:right="-142"/>
        <w:jc w:val="both"/>
        <w:rPr>
          <w:b/>
        </w:rPr>
      </w:pPr>
    </w:p>
    <w:sectPr w:rsidR="00B835A5" w:rsidRPr="005F20B4" w:rsidSect="00484EB2">
      <w:footerReference w:type="default" r:id="rId9"/>
      <w:pgSz w:w="11906" w:h="16838"/>
      <w:pgMar w:top="1304" w:right="567" w:bottom="1134" w:left="1701" w:header="975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B4" w:rsidRDefault="003317B4">
      <w:r>
        <w:separator/>
      </w:r>
    </w:p>
  </w:endnote>
  <w:endnote w:type="continuationSeparator" w:id="0">
    <w:p w:rsidR="003317B4" w:rsidRDefault="0033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56" w:rsidRDefault="00F35156">
    <w:pPr>
      <w:pStyle w:val="Porat"/>
    </w:pPr>
  </w:p>
  <w:p w:rsidR="00F35156" w:rsidRDefault="00F351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B4" w:rsidRDefault="003317B4">
      <w:r>
        <w:rPr>
          <w:color w:val="000000"/>
        </w:rPr>
        <w:ptab w:relativeTo="margin" w:alignment="center" w:leader="none"/>
      </w:r>
    </w:p>
  </w:footnote>
  <w:footnote w:type="continuationSeparator" w:id="0">
    <w:p w:rsidR="003317B4" w:rsidRDefault="0033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12"/>
    <w:multiLevelType w:val="multilevel"/>
    <w:tmpl w:val="E482E8F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5B683F"/>
    <w:multiLevelType w:val="multilevel"/>
    <w:tmpl w:val="1F82429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4B49A0"/>
    <w:multiLevelType w:val="multilevel"/>
    <w:tmpl w:val="9D2AF94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973423"/>
    <w:multiLevelType w:val="multilevel"/>
    <w:tmpl w:val="D4C4ECB6"/>
    <w:styleLink w:val="WW8Num12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76C4EDC"/>
    <w:multiLevelType w:val="multilevel"/>
    <w:tmpl w:val="0FA22630"/>
    <w:styleLink w:val="WW8Num5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5827F0E"/>
    <w:multiLevelType w:val="multilevel"/>
    <w:tmpl w:val="3E722C5E"/>
    <w:styleLink w:val="WW8Num9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9CA4983"/>
    <w:multiLevelType w:val="multilevel"/>
    <w:tmpl w:val="BE0A0DE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F88039C"/>
    <w:multiLevelType w:val="multilevel"/>
    <w:tmpl w:val="3B022E84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E16E87"/>
    <w:multiLevelType w:val="multilevel"/>
    <w:tmpl w:val="F4EA3FE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4A94B42"/>
    <w:multiLevelType w:val="hybridMultilevel"/>
    <w:tmpl w:val="D1EC05B8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F42280"/>
    <w:multiLevelType w:val="multilevel"/>
    <w:tmpl w:val="6DEA0BD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DB54CF1"/>
    <w:multiLevelType w:val="multilevel"/>
    <w:tmpl w:val="010A2E20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E55668B"/>
    <w:multiLevelType w:val="multilevel"/>
    <w:tmpl w:val="77125194"/>
    <w:styleLink w:val="WW8Num3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43255E0"/>
    <w:multiLevelType w:val="hybridMultilevel"/>
    <w:tmpl w:val="1FAECBE0"/>
    <w:lvl w:ilvl="0" w:tplc="A290FB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77448D7"/>
    <w:multiLevelType w:val="multilevel"/>
    <w:tmpl w:val="2D82234C"/>
    <w:styleLink w:val="WW8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8AB57FC"/>
    <w:multiLevelType w:val="multilevel"/>
    <w:tmpl w:val="F860FFF0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6A657EC6"/>
    <w:multiLevelType w:val="hybridMultilevel"/>
    <w:tmpl w:val="663A574A"/>
    <w:lvl w:ilvl="0" w:tplc="0D9C798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B2A7378"/>
    <w:multiLevelType w:val="multilevel"/>
    <w:tmpl w:val="41E0A7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060605A"/>
    <w:multiLevelType w:val="multilevel"/>
    <w:tmpl w:val="4B881D0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22D66C6"/>
    <w:multiLevelType w:val="hybridMultilevel"/>
    <w:tmpl w:val="E98082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860C5"/>
    <w:multiLevelType w:val="multilevel"/>
    <w:tmpl w:val="5FBADCF6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8DF4CC9"/>
    <w:multiLevelType w:val="multilevel"/>
    <w:tmpl w:val="0764D012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B9C53C6"/>
    <w:multiLevelType w:val="multilevel"/>
    <w:tmpl w:val="4FBC50C6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BFC3DC3"/>
    <w:multiLevelType w:val="multilevel"/>
    <w:tmpl w:val="608670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21"/>
  </w:num>
  <w:num w:numId="15">
    <w:abstractNumId w:val="20"/>
  </w:num>
  <w:num w:numId="16">
    <w:abstractNumId w:val="7"/>
  </w:num>
  <w:num w:numId="17">
    <w:abstractNumId w:val="22"/>
  </w:num>
  <w:num w:numId="18">
    <w:abstractNumId w:val="2"/>
  </w:num>
  <w:num w:numId="19">
    <w:abstractNumId w:val="14"/>
  </w:num>
  <w:num w:numId="20">
    <w:abstractNumId w:val="15"/>
  </w:num>
  <w:num w:numId="21">
    <w:abstractNumId w:val="9"/>
  </w:num>
  <w:num w:numId="22">
    <w:abstractNumId w:val="19"/>
  </w:num>
  <w:num w:numId="23">
    <w:abstractNumId w:val="16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EA"/>
    <w:rsid w:val="000408FA"/>
    <w:rsid w:val="000564C3"/>
    <w:rsid w:val="00077E47"/>
    <w:rsid w:val="000A380C"/>
    <w:rsid w:val="000F1BA6"/>
    <w:rsid w:val="00100964"/>
    <w:rsid w:val="001048C2"/>
    <w:rsid w:val="00113546"/>
    <w:rsid w:val="001251D7"/>
    <w:rsid w:val="001315CB"/>
    <w:rsid w:val="00136EF1"/>
    <w:rsid w:val="00142F2C"/>
    <w:rsid w:val="001830DD"/>
    <w:rsid w:val="001874D8"/>
    <w:rsid w:val="00195F42"/>
    <w:rsid w:val="001B58BE"/>
    <w:rsid w:val="001E662F"/>
    <w:rsid w:val="00222F52"/>
    <w:rsid w:val="0022663B"/>
    <w:rsid w:val="00227E01"/>
    <w:rsid w:val="002552AC"/>
    <w:rsid w:val="002B7ED7"/>
    <w:rsid w:val="002F13B2"/>
    <w:rsid w:val="00305CB8"/>
    <w:rsid w:val="003144B9"/>
    <w:rsid w:val="003317B4"/>
    <w:rsid w:val="003438CB"/>
    <w:rsid w:val="003556EA"/>
    <w:rsid w:val="00356BAF"/>
    <w:rsid w:val="00371AB6"/>
    <w:rsid w:val="003735D6"/>
    <w:rsid w:val="003738EC"/>
    <w:rsid w:val="00381E6F"/>
    <w:rsid w:val="003831EE"/>
    <w:rsid w:val="003834F7"/>
    <w:rsid w:val="0038575F"/>
    <w:rsid w:val="00386AE5"/>
    <w:rsid w:val="003926EF"/>
    <w:rsid w:val="003A125F"/>
    <w:rsid w:val="003B3858"/>
    <w:rsid w:val="003B5E7E"/>
    <w:rsid w:val="003C1DFD"/>
    <w:rsid w:val="003C379B"/>
    <w:rsid w:val="003E1423"/>
    <w:rsid w:val="003E45A8"/>
    <w:rsid w:val="003E477A"/>
    <w:rsid w:val="004002B1"/>
    <w:rsid w:val="00406870"/>
    <w:rsid w:val="00415AEB"/>
    <w:rsid w:val="0046705C"/>
    <w:rsid w:val="004732A7"/>
    <w:rsid w:val="004746DB"/>
    <w:rsid w:val="00484EB2"/>
    <w:rsid w:val="004B2A4F"/>
    <w:rsid w:val="004E21FA"/>
    <w:rsid w:val="0055669B"/>
    <w:rsid w:val="00563B8A"/>
    <w:rsid w:val="00587A7E"/>
    <w:rsid w:val="00587EDE"/>
    <w:rsid w:val="005B5ACE"/>
    <w:rsid w:val="005B794D"/>
    <w:rsid w:val="005C1062"/>
    <w:rsid w:val="005C1C93"/>
    <w:rsid w:val="005E7A6A"/>
    <w:rsid w:val="005F20B4"/>
    <w:rsid w:val="005F645E"/>
    <w:rsid w:val="00624FC0"/>
    <w:rsid w:val="006541CC"/>
    <w:rsid w:val="00666AD6"/>
    <w:rsid w:val="006A24EE"/>
    <w:rsid w:val="006F7BD7"/>
    <w:rsid w:val="00711C9E"/>
    <w:rsid w:val="0073176A"/>
    <w:rsid w:val="007C502F"/>
    <w:rsid w:val="007D45FE"/>
    <w:rsid w:val="007D5AFE"/>
    <w:rsid w:val="007D7A26"/>
    <w:rsid w:val="0081265F"/>
    <w:rsid w:val="00820987"/>
    <w:rsid w:val="00832393"/>
    <w:rsid w:val="00857703"/>
    <w:rsid w:val="008B3A83"/>
    <w:rsid w:val="008C7275"/>
    <w:rsid w:val="008D73AC"/>
    <w:rsid w:val="008F297E"/>
    <w:rsid w:val="008F3D99"/>
    <w:rsid w:val="009020A9"/>
    <w:rsid w:val="009237E3"/>
    <w:rsid w:val="009244BB"/>
    <w:rsid w:val="0093579A"/>
    <w:rsid w:val="009A47F0"/>
    <w:rsid w:val="009B5936"/>
    <w:rsid w:val="009C62F1"/>
    <w:rsid w:val="009C7859"/>
    <w:rsid w:val="009D5261"/>
    <w:rsid w:val="00A003B4"/>
    <w:rsid w:val="00A054CC"/>
    <w:rsid w:val="00A26145"/>
    <w:rsid w:val="00A2712F"/>
    <w:rsid w:val="00A50CA6"/>
    <w:rsid w:val="00A815A3"/>
    <w:rsid w:val="00AB38BD"/>
    <w:rsid w:val="00AD3716"/>
    <w:rsid w:val="00AD3E5E"/>
    <w:rsid w:val="00AE7008"/>
    <w:rsid w:val="00B06814"/>
    <w:rsid w:val="00B102BC"/>
    <w:rsid w:val="00B10CF8"/>
    <w:rsid w:val="00B4778D"/>
    <w:rsid w:val="00B62356"/>
    <w:rsid w:val="00B639F9"/>
    <w:rsid w:val="00B715D7"/>
    <w:rsid w:val="00B835A5"/>
    <w:rsid w:val="00B87697"/>
    <w:rsid w:val="00BB7285"/>
    <w:rsid w:val="00BC23F5"/>
    <w:rsid w:val="00BC541F"/>
    <w:rsid w:val="00BD3BE0"/>
    <w:rsid w:val="00BD695A"/>
    <w:rsid w:val="00BD7BA0"/>
    <w:rsid w:val="00BE07F4"/>
    <w:rsid w:val="00BE77EC"/>
    <w:rsid w:val="00BF3C62"/>
    <w:rsid w:val="00C04238"/>
    <w:rsid w:val="00C3592B"/>
    <w:rsid w:val="00C70C01"/>
    <w:rsid w:val="00C7389B"/>
    <w:rsid w:val="00CC2F74"/>
    <w:rsid w:val="00CD13FF"/>
    <w:rsid w:val="00D12739"/>
    <w:rsid w:val="00D27184"/>
    <w:rsid w:val="00D37693"/>
    <w:rsid w:val="00D97354"/>
    <w:rsid w:val="00E06A7E"/>
    <w:rsid w:val="00E229E2"/>
    <w:rsid w:val="00E372D4"/>
    <w:rsid w:val="00E41D08"/>
    <w:rsid w:val="00E55370"/>
    <w:rsid w:val="00E66325"/>
    <w:rsid w:val="00E80BCF"/>
    <w:rsid w:val="00E8269C"/>
    <w:rsid w:val="00EB4DFE"/>
    <w:rsid w:val="00EB5244"/>
    <w:rsid w:val="00F014A8"/>
    <w:rsid w:val="00F04018"/>
    <w:rsid w:val="00F16C9C"/>
    <w:rsid w:val="00F313E5"/>
    <w:rsid w:val="00F35156"/>
    <w:rsid w:val="00F3517E"/>
    <w:rsid w:val="00F44DBC"/>
    <w:rsid w:val="00F47E26"/>
    <w:rsid w:val="00F66B21"/>
    <w:rsid w:val="00F90AB2"/>
    <w:rsid w:val="00F93810"/>
    <w:rsid w:val="00FA3A69"/>
    <w:rsid w:val="00FB0B5D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Standard"/>
    <w:next w:val="Standard"/>
    <w:pPr>
      <w:keepNext/>
      <w:autoSpaceDE w:val="0"/>
      <w:outlineLvl w:val="1"/>
    </w:pPr>
    <w:rPr>
      <w:sz w:val="30"/>
      <w:szCs w:val="30"/>
    </w:rPr>
  </w:style>
  <w:style w:type="paragraph" w:styleId="Antrat3">
    <w:name w:val="heading 3"/>
    <w:basedOn w:val="Standard"/>
    <w:next w:val="Standard"/>
    <w:pPr>
      <w:keepNext/>
      <w:autoSpaceDE w:val="0"/>
      <w:outlineLvl w:val="2"/>
    </w:pPr>
    <w:rPr>
      <w:sz w:val="28"/>
      <w:szCs w:val="28"/>
    </w:rPr>
  </w:style>
  <w:style w:type="paragraph" w:styleId="Antrat4">
    <w:name w:val="heading 4"/>
    <w:basedOn w:val="Standard"/>
    <w:next w:val="Standard"/>
    <w:pPr>
      <w:keepNext/>
      <w:tabs>
        <w:tab w:val="left" w:pos="6237"/>
        <w:tab w:val="left" w:pos="6379"/>
      </w:tabs>
      <w:autoSpaceDE w:val="0"/>
      <w:ind w:right="-58"/>
      <w:outlineLvl w:val="3"/>
    </w:pPr>
    <w:rPr>
      <w:b/>
      <w:bCs/>
      <w:sz w:val="22"/>
      <w:szCs w:val="22"/>
    </w:rPr>
  </w:style>
  <w:style w:type="paragraph" w:styleId="Antrat5">
    <w:name w:val="heading 5"/>
    <w:basedOn w:val="Standard"/>
    <w:next w:val="Standard"/>
    <w:pPr>
      <w:keepNext/>
      <w:jc w:val="center"/>
      <w:outlineLvl w:val="4"/>
    </w:pPr>
    <w:rPr>
      <w:b/>
      <w:bCs/>
      <w:smallCaps/>
      <w:sz w:val="22"/>
      <w:szCs w:val="22"/>
    </w:rPr>
  </w:style>
  <w:style w:type="paragraph" w:styleId="Antrat6">
    <w:name w:val="heading 6"/>
    <w:basedOn w:val="Standard"/>
    <w:next w:val="Standard"/>
    <w:pPr>
      <w:keepNext/>
      <w:autoSpaceDE w:val="0"/>
      <w:outlineLvl w:val="5"/>
    </w:pPr>
    <w:rPr>
      <w:b/>
      <w:bCs/>
    </w:rPr>
  </w:style>
  <w:style w:type="paragraph" w:styleId="Antrat7">
    <w:name w:val="heading 7"/>
    <w:basedOn w:val="Standard"/>
    <w:next w:val="Standard"/>
    <w:pPr>
      <w:keepNext/>
      <w:ind w:left="5760"/>
      <w:outlineLvl w:val="6"/>
    </w:pPr>
    <w:rPr>
      <w:b/>
      <w:bCs/>
    </w:rPr>
  </w:style>
  <w:style w:type="paragraph" w:styleId="Antrat8">
    <w:name w:val="heading 8"/>
    <w:basedOn w:val="Standard"/>
    <w:next w:val="Standard"/>
    <w:pPr>
      <w:keepNext/>
      <w:autoSpaceDE w:val="0"/>
      <w:outlineLvl w:val="7"/>
    </w:pPr>
    <w:rPr>
      <w:i/>
      <w:iCs/>
      <w:sz w:val="22"/>
      <w:szCs w:val="22"/>
    </w:rPr>
  </w:style>
  <w:style w:type="paragraph" w:styleId="Antrat9">
    <w:name w:val="heading 9"/>
    <w:basedOn w:val="Standard"/>
    <w:next w:val="Standard"/>
    <w:pPr>
      <w:keepNext/>
      <w:ind w:right="-58"/>
      <w:jc w:val="both"/>
      <w:outlineLvl w:val="8"/>
    </w:pPr>
    <w:rPr>
      <w:i/>
      <w:iCs/>
      <w:smallCap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vadinimas">
    <w:name w:val="Title"/>
    <w:basedOn w:val="Standard"/>
    <w:next w:val="Textbody"/>
    <w:link w:val="PavadinimasDiagram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inispavadinimas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ntrats">
    <w:name w:val="header"/>
    <w:basedOn w:val="Standard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Standard"/>
    <w:link w:val="PoratDiagrama"/>
    <w:uiPriority w:val="99"/>
    <w:pPr>
      <w:tabs>
        <w:tab w:val="center" w:pos="4153"/>
        <w:tab w:val="right" w:pos="8306"/>
      </w:tabs>
    </w:pPr>
  </w:style>
  <w:style w:type="paragraph" w:styleId="prastasistinklapis">
    <w:name w:val="Normal (Web)"/>
    <w:basedOn w:val="Standard"/>
    <w:pPr>
      <w:widowControl w:val="0"/>
      <w:spacing w:before="280" w:after="280"/>
    </w:pPr>
    <w:rPr>
      <w:rFonts w:eastAsia="SimSun, 宋体" w:cs="Tahoma"/>
      <w:lang w:val="en-GB" w:bidi="hi-IN"/>
    </w:rPr>
  </w:style>
  <w:style w:type="paragraph" w:styleId="Debesliotekstas">
    <w:name w:val="Balloon Text"/>
    <w:basedOn w:val="Standard"/>
    <w:rPr>
      <w:rFonts w:ascii="Tahoma" w:hAnsi="Tahoma" w:cs="Tahoma"/>
      <w:sz w:val="16"/>
      <w:szCs w:val="16"/>
    </w:rPr>
  </w:style>
  <w:style w:type="paragraph" w:styleId="Paprastasistekstas">
    <w:name w:val="Plain Text"/>
    <w:basedOn w:val="Standard"/>
    <w:rPr>
      <w:rFonts w:ascii="Courier New" w:hAnsi="Courier New" w:cs="Courier New"/>
      <w:sz w:val="20"/>
      <w:szCs w:val="20"/>
      <w:lang w:val="en-GB"/>
    </w:rPr>
  </w:style>
  <w:style w:type="paragraph" w:styleId="Pagrindinistekstas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avadinimas1">
    <w:name w:val="Pavadinima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Antrat20">
    <w:name w:val="Antraštė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en-GB"/>
    </w:rPr>
  </w:style>
  <w:style w:type="character" w:styleId="Puslapionumeris">
    <w:name w:val="page number"/>
    <w:basedOn w:val="Numatytasispastraiposriftas"/>
  </w:style>
  <w:style w:type="character" w:customStyle="1" w:styleId="statymonr">
    <w:name w:val="statymonr"/>
    <w:basedOn w:val="Numatytasispastraiposriftas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numbering" w:customStyle="1" w:styleId="WW8Num3">
    <w:name w:val="WW8Num3"/>
    <w:basedOn w:val="Sraonra"/>
    <w:pPr>
      <w:numPr>
        <w:numId w:val="1"/>
      </w:numPr>
    </w:pPr>
  </w:style>
  <w:style w:type="numbering" w:customStyle="1" w:styleId="WW8Num2">
    <w:name w:val="WW8Num2"/>
    <w:basedOn w:val="Sraonra"/>
    <w:pPr>
      <w:numPr>
        <w:numId w:val="2"/>
      </w:numPr>
    </w:pPr>
  </w:style>
  <w:style w:type="numbering" w:customStyle="1" w:styleId="WW8Num1">
    <w:name w:val="WW8Num1"/>
    <w:basedOn w:val="Sraonra"/>
    <w:pPr>
      <w:numPr>
        <w:numId w:val="3"/>
      </w:numPr>
    </w:pPr>
  </w:style>
  <w:style w:type="numbering" w:customStyle="1" w:styleId="WW8Num4">
    <w:name w:val="WW8Num4"/>
    <w:basedOn w:val="Sraonra"/>
    <w:pPr>
      <w:numPr>
        <w:numId w:val="4"/>
      </w:numPr>
    </w:pPr>
  </w:style>
  <w:style w:type="numbering" w:customStyle="1" w:styleId="WW8Num5">
    <w:name w:val="WW8Num5"/>
    <w:basedOn w:val="Sraonra"/>
    <w:pPr>
      <w:numPr>
        <w:numId w:val="5"/>
      </w:numPr>
    </w:pPr>
  </w:style>
  <w:style w:type="numbering" w:customStyle="1" w:styleId="WW8Num6">
    <w:name w:val="WW8Num6"/>
    <w:basedOn w:val="Sraonra"/>
    <w:pPr>
      <w:numPr>
        <w:numId w:val="6"/>
      </w:numPr>
    </w:pPr>
  </w:style>
  <w:style w:type="numbering" w:customStyle="1" w:styleId="WW8Num7">
    <w:name w:val="WW8Num7"/>
    <w:basedOn w:val="Sraonra"/>
    <w:pPr>
      <w:numPr>
        <w:numId w:val="7"/>
      </w:numPr>
    </w:pPr>
  </w:style>
  <w:style w:type="numbering" w:customStyle="1" w:styleId="WW8Num8">
    <w:name w:val="WW8Num8"/>
    <w:basedOn w:val="Sraonra"/>
    <w:pPr>
      <w:numPr>
        <w:numId w:val="8"/>
      </w:numPr>
    </w:pPr>
  </w:style>
  <w:style w:type="numbering" w:customStyle="1" w:styleId="WW8Num9">
    <w:name w:val="WW8Num9"/>
    <w:basedOn w:val="Sraonra"/>
    <w:pPr>
      <w:numPr>
        <w:numId w:val="9"/>
      </w:numPr>
    </w:pPr>
  </w:style>
  <w:style w:type="numbering" w:customStyle="1" w:styleId="WW8Num10">
    <w:name w:val="WW8Num10"/>
    <w:basedOn w:val="Sraonra"/>
    <w:pPr>
      <w:numPr>
        <w:numId w:val="10"/>
      </w:numPr>
    </w:pPr>
  </w:style>
  <w:style w:type="numbering" w:customStyle="1" w:styleId="WW8Num11">
    <w:name w:val="WW8Num11"/>
    <w:basedOn w:val="Sraonra"/>
    <w:pPr>
      <w:numPr>
        <w:numId w:val="11"/>
      </w:numPr>
    </w:pPr>
  </w:style>
  <w:style w:type="numbering" w:customStyle="1" w:styleId="WW8Num12">
    <w:name w:val="WW8Num12"/>
    <w:basedOn w:val="Sraonra"/>
    <w:pPr>
      <w:numPr>
        <w:numId w:val="12"/>
      </w:numPr>
    </w:pPr>
  </w:style>
  <w:style w:type="numbering" w:customStyle="1" w:styleId="WW8Num13">
    <w:name w:val="WW8Num13"/>
    <w:basedOn w:val="Sraonra"/>
    <w:pPr>
      <w:numPr>
        <w:numId w:val="13"/>
      </w:numPr>
    </w:pPr>
  </w:style>
  <w:style w:type="numbering" w:customStyle="1" w:styleId="WW8Num14">
    <w:name w:val="WW8Num14"/>
    <w:basedOn w:val="Sraonra"/>
    <w:pPr>
      <w:numPr>
        <w:numId w:val="14"/>
      </w:numPr>
    </w:pPr>
  </w:style>
  <w:style w:type="numbering" w:customStyle="1" w:styleId="WW8Num15">
    <w:name w:val="WW8Num15"/>
    <w:basedOn w:val="Sraonra"/>
    <w:pPr>
      <w:numPr>
        <w:numId w:val="15"/>
      </w:numPr>
    </w:pPr>
  </w:style>
  <w:style w:type="numbering" w:customStyle="1" w:styleId="WW8Num16">
    <w:name w:val="WW8Num16"/>
    <w:basedOn w:val="Sraonra"/>
    <w:pPr>
      <w:numPr>
        <w:numId w:val="16"/>
      </w:numPr>
    </w:pPr>
  </w:style>
  <w:style w:type="numbering" w:customStyle="1" w:styleId="WW8Num17">
    <w:name w:val="WW8Num17"/>
    <w:basedOn w:val="Sraonra"/>
    <w:pPr>
      <w:numPr>
        <w:numId w:val="17"/>
      </w:numPr>
    </w:pPr>
  </w:style>
  <w:style w:type="numbering" w:customStyle="1" w:styleId="WW8Num18">
    <w:name w:val="WW8Num18"/>
    <w:basedOn w:val="Sraonra"/>
    <w:pPr>
      <w:numPr>
        <w:numId w:val="18"/>
      </w:numPr>
    </w:pPr>
  </w:style>
  <w:style w:type="numbering" w:customStyle="1" w:styleId="WW8Num19">
    <w:name w:val="WW8Num19"/>
    <w:basedOn w:val="Sraonra"/>
    <w:pPr>
      <w:numPr>
        <w:numId w:val="19"/>
      </w:numPr>
    </w:pPr>
  </w:style>
  <w:style w:type="paragraph" w:styleId="Sraopastraipa">
    <w:name w:val="List Paragraph"/>
    <w:basedOn w:val="prastasis"/>
    <w:uiPriority w:val="34"/>
    <w:qFormat/>
    <w:rsid w:val="001251D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agrindinistekstas21">
    <w:name w:val="Pagrindinis tekstas 21"/>
    <w:basedOn w:val="prastasis"/>
    <w:rsid w:val="00CD13FF"/>
    <w:pPr>
      <w:autoSpaceDN/>
      <w:jc w:val="both"/>
      <w:textAlignment w:val="auto"/>
    </w:pPr>
    <w:rPr>
      <w:rFonts w:cs="Times New Roman"/>
      <w:kern w:val="0"/>
      <w:szCs w:val="20"/>
      <w:lang w:bidi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6705C"/>
    <w:pPr>
      <w:spacing w:after="120"/>
    </w:pPr>
    <w:rPr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6705C"/>
    <w:rPr>
      <w:szCs w:val="21"/>
    </w:rPr>
  </w:style>
  <w:style w:type="character" w:customStyle="1" w:styleId="clear">
    <w:name w:val="clear"/>
    <w:rsid w:val="0046705C"/>
  </w:style>
  <w:style w:type="character" w:styleId="Hipersaitas">
    <w:name w:val="Hyperlink"/>
    <w:semiHidden/>
    <w:unhideWhenUsed/>
    <w:rsid w:val="00A50CA6"/>
    <w:rPr>
      <w:color w:val="000080"/>
      <w:u w:val="single"/>
    </w:rPr>
  </w:style>
  <w:style w:type="character" w:styleId="Komentaronuoroda">
    <w:name w:val="annotation reference"/>
    <w:uiPriority w:val="99"/>
    <w:semiHidden/>
    <w:unhideWhenUsed/>
    <w:rsid w:val="00A50CA6"/>
    <w:rPr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356BAF"/>
    <w:rPr>
      <w:rFonts w:ascii="Arial" w:hAnsi="Arial" w:cs="Tahoma"/>
      <w:color w:val="000000"/>
      <w:sz w:val="28"/>
      <w:szCs w:val="28"/>
      <w:lang w:bidi="ar-SA"/>
    </w:rPr>
  </w:style>
  <w:style w:type="character" w:customStyle="1" w:styleId="AntratsDiagrama">
    <w:name w:val="Antraštės Diagrama"/>
    <w:basedOn w:val="Numatytasispastraiposriftas"/>
    <w:link w:val="Antrats"/>
    <w:rsid w:val="003735D6"/>
    <w:rPr>
      <w:rFonts w:eastAsia="Times New Roman" w:cs="Times New Roman"/>
      <w:color w:val="000000"/>
      <w:lang w:bidi="ar-SA"/>
    </w:rPr>
  </w:style>
  <w:style w:type="paragraph" w:styleId="Betarp">
    <w:name w:val="No Spacing"/>
    <w:uiPriority w:val="1"/>
    <w:qFormat/>
    <w:rsid w:val="001048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5156"/>
    <w:rPr>
      <w:rFonts w:eastAsia="Times New Roman" w:cs="Times New Roman"/>
      <w:color w:val="000000"/>
      <w:lang w:bidi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20987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20987"/>
    <w:rPr>
      <w:szCs w:val="21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20987"/>
    <w:pPr>
      <w:spacing w:after="120" w:line="480" w:lineRule="auto"/>
      <w:ind w:left="283"/>
    </w:pPr>
    <w:rPr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20987"/>
    <w:rPr>
      <w:szCs w:val="21"/>
    </w:rPr>
  </w:style>
  <w:style w:type="character" w:customStyle="1" w:styleId="FontStyle14">
    <w:name w:val="Font Style14"/>
    <w:rsid w:val="00820987"/>
    <w:rPr>
      <w:rFonts w:ascii="Times New Roman" w:hAnsi="Times New Roman" w:cs="Times New Roman"/>
      <w:sz w:val="22"/>
      <w:szCs w:val="22"/>
    </w:rPr>
  </w:style>
  <w:style w:type="paragraph" w:customStyle="1" w:styleId="Hyperlink1">
    <w:name w:val="Hyperlink1"/>
    <w:rsid w:val="00F44DBC"/>
    <w:pPr>
      <w:widowControl/>
      <w:suppressAutoHyphens w:val="0"/>
      <w:autoSpaceDE w:val="0"/>
      <w:adjustRightInd w:val="0"/>
      <w:ind w:firstLine="312"/>
      <w:jc w:val="both"/>
      <w:textAlignment w:val="auto"/>
    </w:pPr>
    <w:rPr>
      <w:rFonts w:ascii="TimesLT" w:eastAsia="Times New Roman" w:hAnsi="TimesLT" w:cs="Times New Roman"/>
      <w:kern w:val="0"/>
      <w:sz w:val="20"/>
      <w:szCs w:val="20"/>
      <w:lang w:val="en-US" w:eastAsia="en-US" w:bidi="ar-SA"/>
    </w:rPr>
  </w:style>
  <w:style w:type="character" w:styleId="Grietas">
    <w:name w:val="Strong"/>
    <w:basedOn w:val="Numatytasispastraiposriftas"/>
    <w:uiPriority w:val="22"/>
    <w:qFormat/>
    <w:rsid w:val="00E372D4"/>
    <w:rPr>
      <w:b/>
      <w:bCs/>
    </w:rPr>
  </w:style>
  <w:style w:type="character" w:styleId="Emfaz">
    <w:name w:val="Emphasis"/>
    <w:basedOn w:val="Numatytasispastraiposriftas"/>
    <w:uiPriority w:val="20"/>
    <w:qFormat/>
    <w:rsid w:val="00E37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Standard"/>
    <w:next w:val="Standard"/>
    <w:pPr>
      <w:keepNext/>
      <w:autoSpaceDE w:val="0"/>
      <w:outlineLvl w:val="1"/>
    </w:pPr>
    <w:rPr>
      <w:sz w:val="30"/>
      <w:szCs w:val="30"/>
    </w:rPr>
  </w:style>
  <w:style w:type="paragraph" w:styleId="Antrat3">
    <w:name w:val="heading 3"/>
    <w:basedOn w:val="Standard"/>
    <w:next w:val="Standard"/>
    <w:pPr>
      <w:keepNext/>
      <w:autoSpaceDE w:val="0"/>
      <w:outlineLvl w:val="2"/>
    </w:pPr>
    <w:rPr>
      <w:sz w:val="28"/>
      <w:szCs w:val="28"/>
    </w:rPr>
  </w:style>
  <w:style w:type="paragraph" w:styleId="Antrat4">
    <w:name w:val="heading 4"/>
    <w:basedOn w:val="Standard"/>
    <w:next w:val="Standard"/>
    <w:pPr>
      <w:keepNext/>
      <w:tabs>
        <w:tab w:val="left" w:pos="6237"/>
        <w:tab w:val="left" w:pos="6379"/>
      </w:tabs>
      <w:autoSpaceDE w:val="0"/>
      <w:ind w:right="-58"/>
      <w:outlineLvl w:val="3"/>
    </w:pPr>
    <w:rPr>
      <w:b/>
      <w:bCs/>
      <w:sz w:val="22"/>
      <w:szCs w:val="22"/>
    </w:rPr>
  </w:style>
  <w:style w:type="paragraph" w:styleId="Antrat5">
    <w:name w:val="heading 5"/>
    <w:basedOn w:val="Standard"/>
    <w:next w:val="Standard"/>
    <w:pPr>
      <w:keepNext/>
      <w:jc w:val="center"/>
      <w:outlineLvl w:val="4"/>
    </w:pPr>
    <w:rPr>
      <w:b/>
      <w:bCs/>
      <w:smallCaps/>
      <w:sz w:val="22"/>
      <w:szCs w:val="22"/>
    </w:rPr>
  </w:style>
  <w:style w:type="paragraph" w:styleId="Antrat6">
    <w:name w:val="heading 6"/>
    <w:basedOn w:val="Standard"/>
    <w:next w:val="Standard"/>
    <w:pPr>
      <w:keepNext/>
      <w:autoSpaceDE w:val="0"/>
      <w:outlineLvl w:val="5"/>
    </w:pPr>
    <w:rPr>
      <w:b/>
      <w:bCs/>
    </w:rPr>
  </w:style>
  <w:style w:type="paragraph" w:styleId="Antrat7">
    <w:name w:val="heading 7"/>
    <w:basedOn w:val="Standard"/>
    <w:next w:val="Standard"/>
    <w:pPr>
      <w:keepNext/>
      <w:ind w:left="5760"/>
      <w:outlineLvl w:val="6"/>
    </w:pPr>
    <w:rPr>
      <w:b/>
      <w:bCs/>
    </w:rPr>
  </w:style>
  <w:style w:type="paragraph" w:styleId="Antrat8">
    <w:name w:val="heading 8"/>
    <w:basedOn w:val="Standard"/>
    <w:next w:val="Standard"/>
    <w:pPr>
      <w:keepNext/>
      <w:autoSpaceDE w:val="0"/>
      <w:outlineLvl w:val="7"/>
    </w:pPr>
    <w:rPr>
      <w:i/>
      <w:iCs/>
      <w:sz w:val="22"/>
      <w:szCs w:val="22"/>
    </w:rPr>
  </w:style>
  <w:style w:type="paragraph" w:styleId="Antrat9">
    <w:name w:val="heading 9"/>
    <w:basedOn w:val="Standard"/>
    <w:next w:val="Standard"/>
    <w:pPr>
      <w:keepNext/>
      <w:ind w:right="-58"/>
      <w:jc w:val="both"/>
      <w:outlineLvl w:val="8"/>
    </w:pPr>
    <w:rPr>
      <w:i/>
      <w:iCs/>
      <w:smallCap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vadinimas">
    <w:name w:val="Title"/>
    <w:basedOn w:val="Standard"/>
    <w:next w:val="Textbody"/>
    <w:link w:val="PavadinimasDiagram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inispavadinimas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ntrats">
    <w:name w:val="header"/>
    <w:basedOn w:val="Standard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Standard"/>
    <w:link w:val="PoratDiagrama"/>
    <w:uiPriority w:val="99"/>
    <w:pPr>
      <w:tabs>
        <w:tab w:val="center" w:pos="4153"/>
        <w:tab w:val="right" w:pos="8306"/>
      </w:tabs>
    </w:pPr>
  </w:style>
  <w:style w:type="paragraph" w:styleId="prastasistinklapis">
    <w:name w:val="Normal (Web)"/>
    <w:basedOn w:val="Standard"/>
    <w:pPr>
      <w:widowControl w:val="0"/>
      <w:spacing w:before="280" w:after="280"/>
    </w:pPr>
    <w:rPr>
      <w:rFonts w:eastAsia="SimSun, 宋体" w:cs="Tahoma"/>
      <w:lang w:val="en-GB" w:bidi="hi-IN"/>
    </w:rPr>
  </w:style>
  <w:style w:type="paragraph" w:styleId="Debesliotekstas">
    <w:name w:val="Balloon Text"/>
    <w:basedOn w:val="Standard"/>
    <w:rPr>
      <w:rFonts w:ascii="Tahoma" w:hAnsi="Tahoma" w:cs="Tahoma"/>
      <w:sz w:val="16"/>
      <w:szCs w:val="16"/>
    </w:rPr>
  </w:style>
  <w:style w:type="paragraph" w:styleId="Paprastasistekstas">
    <w:name w:val="Plain Text"/>
    <w:basedOn w:val="Standard"/>
    <w:rPr>
      <w:rFonts w:ascii="Courier New" w:hAnsi="Courier New" w:cs="Courier New"/>
      <w:sz w:val="20"/>
      <w:szCs w:val="20"/>
      <w:lang w:val="en-GB"/>
    </w:rPr>
  </w:style>
  <w:style w:type="paragraph" w:styleId="Pagrindinistekstas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avadinimas1">
    <w:name w:val="Pavadinima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Antrat20">
    <w:name w:val="Antraštė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en-GB"/>
    </w:rPr>
  </w:style>
  <w:style w:type="character" w:styleId="Puslapionumeris">
    <w:name w:val="page number"/>
    <w:basedOn w:val="Numatytasispastraiposriftas"/>
  </w:style>
  <w:style w:type="character" w:customStyle="1" w:styleId="statymonr">
    <w:name w:val="statymonr"/>
    <w:basedOn w:val="Numatytasispastraiposriftas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numbering" w:customStyle="1" w:styleId="WW8Num3">
    <w:name w:val="WW8Num3"/>
    <w:basedOn w:val="Sraonra"/>
    <w:pPr>
      <w:numPr>
        <w:numId w:val="1"/>
      </w:numPr>
    </w:pPr>
  </w:style>
  <w:style w:type="numbering" w:customStyle="1" w:styleId="WW8Num2">
    <w:name w:val="WW8Num2"/>
    <w:basedOn w:val="Sraonra"/>
    <w:pPr>
      <w:numPr>
        <w:numId w:val="2"/>
      </w:numPr>
    </w:pPr>
  </w:style>
  <w:style w:type="numbering" w:customStyle="1" w:styleId="WW8Num1">
    <w:name w:val="WW8Num1"/>
    <w:basedOn w:val="Sraonra"/>
    <w:pPr>
      <w:numPr>
        <w:numId w:val="3"/>
      </w:numPr>
    </w:pPr>
  </w:style>
  <w:style w:type="numbering" w:customStyle="1" w:styleId="WW8Num4">
    <w:name w:val="WW8Num4"/>
    <w:basedOn w:val="Sraonra"/>
    <w:pPr>
      <w:numPr>
        <w:numId w:val="4"/>
      </w:numPr>
    </w:pPr>
  </w:style>
  <w:style w:type="numbering" w:customStyle="1" w:styleId="WW8Num5">
    <w:name w:val="WW8Num5"/>
    <w:basedOn w:val="Sraonra"/>
    <w:pPr>
      <w:numPr>
        <w:numId w:val="5"/>
      </w:numPr>
    </w:pPr>
  </w:style>
  <w:style w:type="numbering" w:customStyle="1" w:styleId="WW8Num6">
    <w:name w:val="WW8Num6"/>
    <w:basedOn w:val="Sraonra"/>
    <w:pPr>
      <w:numPr>
        <w:numId w:val="6"/>
      </w:numPr>
    </w:pPr>
  </w:style>
  <w:style w:type="numbering" w:customStyle="1" w:styleId="WW8Num7">
    <w:name w:val="WW8Num7"/>
    <w:basedOn w:val="Sraonra"/>
    <w:pPr>
      <w:numPr>
        <w:numId w:val="7"/>
      </w:numPr>
    </w:pPr>
  </w:style>
  <w:style w:type="numbering" w:customStyle="1" w:styleId="WW8Num8">
    <w:name w:val="WW8Num8"/>
    <w:basedOn w:val="Sraonra"/>
    <w:pPr>
      <w:numPr>
        <w:numId w:val="8"/>
      </w:numPr>
    </w:pPr>
  </w:style>
  <w:style w:type="numbering" w:customStyle="1" w:styleId="WW8Num9">
    <w:name w:val="WW8Num9"/>
    <w:basedOn w:val="Sraonra"/>
    <w:pPr>
      <w:numPr>
        <w:numId w:val="9"/>
      </w:numPr>
    </w:pPr>
  </w:style>
  <w:style w:type="numbering" w:customStyle="1" w:styleId="WW8Num10">
    <w:name w:val="WW8Num10"/>
    <w:basedOn w:val="Sraonra"/>
    <w:pPr>
      <w:numPr>
        <w:numId w:val="10"/>
      </w:numPr>
    </w:pPr>
  </w:style>
  <w:style w:type="numbering" w:customStyle="1" w:styleId="WW8Num11">
    <w:name w:val="WW8Num11"/>
    <w:basedOn w:val="Sraonra"/>
    <w:pPr>
      <w:numPr>
        <w:numId w:val="11"/>
      </w:numPr>
    </w:pPr>
  </w:style>
  <w:style w:type="numbering" w:customStyle="1" w:styleId="WW8Num12">
    <w:name w:val="WW8Num12"/>
    <w:basedOn w:val="Sraonra"/>
    <w:pPr>
      <w:numPr>
        <w:numId w:val="12"/>
      </w:numPr>
    </w:pPr>
  </w:style>
  <w:style w:type="numbering" w:customStyle="1" w:styleId="WW8Num13">
    <w:name w:val="WW8Num13"/>
    <w:basedOn w:val="Sraonra"/>
    <w:pPr>
      <w:numPr>
        <w:numId w:val="13"/>
      </w:numPr>
    </w:pPr>
  </w:style>
  <w:style w:type="numbering" w:customStyle="1" w:styleId="WW8Num14">
    <w:name w:val="WW8Num14"/>
    <w:basedOn w:val="Sraonra"/>
    <w:pPr>
      <w:numPr>
        <w:numId w:val="14"/>
      </w:numPr>
    </w:pPr>
  </w:style>
  <w:style w:type="numbering" w:customStyle="1" w:styleId="WW8Num15">
    <w:name w:val="WW8Num15"/>
    <w:basedOn w:val="Sraonra"/>
    <w:pPr>
      <w:numPr>
        <w:numId w:val="15"/>
      </w:numPr>
    </w:pPr>
  </w:style>
  <w:style w:type="numbering" w:customStyle="1" w:styleId="WW8Num16">
    <w:name w:val="WW8Num16"/>
    <w:basedOn w:val="Sraonra"/>
    <w:pPr>
      <w:numPr>
        <w:numId w:val="16"/>
      </w:numPr>
    </w:pPr>
  </w:style>
  <w:style w:type="numbering" w:customStyle="1" w:styleId="WW8Num17">
    <w:name w:val="WW8Num17"/>
    <w:basedOn w:val="Sraonra"/>
    <w:pPr>
      <w:numPr>
        <w:numId w:val="17"/>
      </w:numPr>
    </w:pPr>
  </w:style>
  <w:style w:type="numbering" w:customStyle="1" w:styleId="WW8Num18">
    <w:name w:val="WW8Num18"/>
    <w:basedOn w:val="Sraonra"/>
    <w:pPr>
      <w:numPr>
        <w:numId w:val="18"/>
      </w:numPr>
    </w:pPr>
  </w:style>
  <w:style w:type="numbering" w:customStyle="1" w:styleId="WW8Num19">
    <w:name w:val="WW8Num19"/>
    <w:basedOn w:val="Sraonra"/>
    <w:pPr>
      <w:numPr>
        <w:numId w:val="19"/>
      </w:numPr>
    </w:pPr>
  </w:style>
  <w:style w:type="paragraph" w:styleId="Sraopastraipa">
    <w:name w:val="List Paragraph"/>
    <w:basedOn w:val="prastasis"/>
    <w:uiPriority w:val="34"/>
    <w:qFormat/>
    <w:rsid w:val="001251D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agrindinistekstas21">
    <w:name w:val="Pagrindinis tekstas 21"/>
    <w:basedOn w:val="prastasis"/>
    <w:rsid w:val="00CD13FF"/>
    <w:pPr>
      <w:autoSpaceDN/>
      <w:jc w:val="both"/>
      <w:textAlignment w:val="auto"/>
    </w:pPr>
    <w:rPr>
      <w:rFonts w:cs="Times New Roman"/>
      <w:kern w:val="0"/>
      <w:szCs w:val="20"/>
      <w:lang w:bidi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6705C"/>
    <w:pPr>
      <w:spacing w:after="120"/>
    </w:pPr>
    <w:rPr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6705C"/>
    <w:rPr>
      <w:szCs w:val="21"/>
    </w:rPr>
  </w:style>
  <w:style w:type="character" w:customStyle="1" w:styleId="clear">
    <w:name w:val="clear"/>
    <w:rsid w:val="0046705C"/>
  </w:style>
  <w:style w:type="character" w:styleId="Hipersaitas">
    <w:name w:val="Hyperlink"/>
    <w:semiHidden/>
    <w:unhideWhenUsed/>
    <w:rsid w:val="00A50CA6"/>
    <w:rPr>
      <w:color w:val="000080"/>
      <w:u w:val="single"/>
    </w:rPr>
  </w:style>
  <w:style w:type="character" w:styleId="Komentaronuoroda">
    <w:name w:val="annotation reference"/>
    <w:uiPriority w:val="99"/>
    <w:semiHidden/>
    <w:unhideWhenUsed/>
    <w:rsid w:val="00A50CA6"/>
    <w:rPr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356BAF"/>
    <w:rPr>
      <w:rFonts w:ascii="Arial" w:hAnsi="Arial" w:cs="Tahoma"/>
      <w:color w:val="000000"/>
      <w:sz w:val="28"/>
      <w:szCs w:val="28"/>
      <w:lang w:bidi="ar-SA"/>
    </w:rPr>
  </w:style>
  <w:style w:type="character" w:customStyle="1" w:styleId="AntratsDiagrama">
    <w:name w:val="Antraštės Diagrama"/>
    <w:basedOn w:val="Numatytasispastraiposriftas"/>
    <w:link w:val="Antrats"/>
    <w:rsid w:val="003735D6"/>
    <w:rPr>
      <w:rFonts w:eastAsia="Times New Roman" w:cs="Times New Roman"/>
      <w:color w:val="000000"/>
      <w:lang w:bidi="ar-SA"/>
    </w:rPr>
  </w:style>
  <w:style w:type="paragraph" w:styleId="Betarp">
    <w:name w:val="No Spacing"/>
    <w:uiPriority w:val="1"/>
    <w:qFormat/>
    <w:rsid w:val="001048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5156"/>
    <w:rPr>
      <w:rFonts w:eastAsia="Times New Roman" w:cs="Times New Roman"/>
      <w:color w:val="000000"/>
      <w:lang w:bidi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20987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20987"/>
    <w:rPr>
      <w:szCs w:val="21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20987"/>
    <w:pPr>
      <w:spacing w:after="120" w:line="480" w:lineRule="auto"/>
      <w:ind w:left="283"/>
    </w:pPr>
    <w:rPr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20987"/>
    <w:rPr>
      <w:szCs w:val="21"/>
    </w:rPr>
  </w:style>
  <w:style w:type="character" w:customStyle="1" w:styleId="FontStyle14">
    <w:name w:val="Font Style14"/>
    <w:rsid w:val="00820987"/>
    <w:rPr>
      <w:rFonts w:ascii="Times New Roman" w:hAnsi="Times New Roman" w:cs="Times New Roman"/>
      <w:sz w:val="22"/>
      <w:szCs w:val="22"/>
    </w:rPr>
  </w:style>
  <w:style w:type="paragraph" w:customStyle="1" w:styleId="Hyperlink1">
    <w:name w:val="Hyperlink1"/>
    <w:rsid w:val="00F44DBC"/>
    <w:pPr>
      <w:widowControl/>
      <w:suppressAutoHyphens w:val="0"/>
      <w:autoSpaceDE w:val="0"/>
      <w:adjustRightInd w:val="0"/>
      <w:ind w:firstLine="312"/>
      <w:jc w:val="both"/>
      <w:textAlignment w:val="auto"/>
    </w:pPr>
    <w:rPr>
      <w:rFonts w:ascii="TimesLT" w:eastAsia="Times New Roman" w:hAnsi="TimesLT" w:cs="Times New Roman"/>
      <w:kern w:val="0"/>
      <w:sz w:val="20"/>
      <w:szCs w:val="20"/>
      <w:lang w:val="en-US" w:eastAsia="en-US" w:bidi="ar-SA"/>
    </w:rPr>
  </w:style>
  <w:style w:type="character" w:styleId="Grietas">
    <w:name w:val="Strong"/>
    <w:basedOn w:val="Numatytasispastraiposriftas"/>
    <w:uiPriority w:val="22"/>
    <w:qFormat/>
    <w:rsid w:val="00E372D4"/>
    <w:rPr>
      <w:b/>
      <w:bCs/>
    </w:rPr>
  </w:style>
  <w:style w:type="character" w:styleId="Emfaz">
    <w:name w:val="Emphasis"/>
    <w:basedOn w:val="Numatytasispastraiposriftas"/>
    <w:uiPriority w:val="20"/>
    <w:qFormat/>
    <w:rsid w:val="00E37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TURTO NURAŠYMO</vt:lpstr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TURTO NURAŠYMO</dc:title>
  <dc:creator>Laura</dc:creator>
  <cp:lastModifiedBy>Rasa Slapšienė</cp:lastModifiedBy>
  <cp:revision>2</cp:revision>
  <cp:lastPrinted>2017-05-30T13:30:00Z</cp:lastPrinted>
  <dcterms:created xsi:type="dcterms:W3CDTF">2019-03-21T12:04:00Z</dcterms:created>
  <dcterms:modified xsi:type="dcterms:W3CDTF">2019-03-21T12:04:00Z</dcterms:modified>
</cp:coreProperties>
</file>